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9965" w14:textId="7B632289" w:rsidR="008D3659" w:rsidRPr="008D3659" w:rsidRDefault="00A746EB" w:rsidP="00103BF2">
      <w:pPr>
        <w:spacing w:line="360" w:lineRule="auto"/>
        <w:ind w:firstLine="720"/>
        <w:jc w:val="center"/>
        <w:rPr>
          <w:rFonts w:cs="Times New Roman"/>
          <w:b/>
          <w:bCs/>
          <w:szCs w:val="24"/>
        </w:rPr>
      </w:pPr>
      <w:r>
        <w:rPr>
          <w:rFonts w:cs="Times New Roman"/>
          <w:b/>
          <w:bCs/>
          <w:szCs w:val="24"/>
        </w:rPr>
        <w:t>The first meeting of “Re-Gen” URBACT local group took place</w:t>
      </w:r>
    </w:p>
    <w:p w14:paraId="4121A4F0" w14:textId="2C642FC6" w:rsidR="00A746EB" w:rsidRDefault="009719B4" w:rsidP="00893209">
      <w:pPr>
        <w:pStyle w:val="NormalWeb"/>
        <w:spacing w:before="0" w:beforeAutospacing="0" w:after="0" w:afterAutospacing="0" w:line="360" w:lineRule="auto"/>
        <w:ind w:firstLine="720"/>
        <w:jc w:val="both"/>
        <w:rPr>
          <w:rFonts w:eastAsiaTheme="minorHAnsi"/>
          <w:kern w:val="2"/>
          <w:lang w:eastAsia="en-US"/>
          <w14:ligatures w14:val="standardContextual"/>
        </w:rPr>
      </w:pPr>
      <w:r>
        <w:rPr>
          <w:rFonts w:eastAsiaTheme="minorHAnsi"/>
          <w:kern w:val="2"/>
          <w:lang w:eastAsia="en-US"/>
          <w14:ligatures w14:val="standardContextual"/>
        </w:rPr>
        <w:t xml:space="preserve">Daugavpils City Government specialists </w:t>
      </w:r>
      <w:r w:rsidR="00A746EB" w:rsidRPr="00A746EB">
        <w:rPr>
          <w:rFonts w:eastAsiaTheme="minorHAnsi"/>
          <w:kern w:val="2"/>
          <w:lang w:eastAsia="en-US"/>
          <w14:ligatures w14:val="standardContextual"/>
        </w:rPr>
        <w:t xml:space="preserve">of education, development planning and international cooperation, as well as specialists in youth work, met at the </w:t>
      </w:r>
      <w:r>
        <w:rPr>
          <w:rFonts w:eastAsiaTheme="minorHAnsi"/>
          <w:kern w:val="2"/>
          <w:lang w:eastAsia="en-US"/>
          <w14:ligatures w14:val="standardContextual"/>
        </w:rPr>
        <w:t xml:space="preserve">URBACT </w:t>
      </w:r>
      <w:r w:rsidR="00A746EB" w:rsidRPr="00A746EB">
        <w:rPr>
          <w:rFonts w:eastAsiaTheme="minorHAnsi"/>
          <w:kern w:val="2"/>
          <w:lang w:eastAsia="en-US"/>
          <w14:ligatures w14:val="standardContextual"/>
        </w:rPr>
        <w:t xml:space="preserve">local group </w:t>
      </w:r>
      <w:r>
        <w:rPr>
          <w:rFonts w:eastAsiaTheme="minorHAnsi"/>
          <w:kern w:val="2"/>
          <w:lang w:eastAsia="en-US"/>
          <w14:ligatures w14:val="standardContextual"/>
        </w:rPr>
        <w:t xml:space="preserve">(ULG) </w:t>
      </w:r>
      <w:r w:rsidRPr="009719B4">
        <w:rPr>
          <w:rFonts w:eastAsiaTheme="minorHAnsi"/>
          <w:kern w:val="2"/>
          <w:lang w:eastAsia="en-US"/>
          <w14:ligatures w14:val="standardContextual"/>
        </w:rPr>
        <w:t xml:space="preserve">first meeting </w:t>
      </w:r>
      <w:r>
        <w:rPr>
          <w:rFonts w:eastAsiaTheme="minorHAnsi"/>
          <w:kern w:val="2"/>
          <w:lang w:eastAsia="en-US"/>
          <w14:ligatures w14:val="standardContextual"/>
        </w:rPr>
        <w:t>within</w:t>
      </w:r>
      <w:r w:rsidR="00A746EB" w:rsidRPr="00A746EB">
        <w:rPr>
          <w:rFonts w:eastAsiaTheme="minorHAnsi"/>
          <w:kern w:val="2"/>
          <w:lang w:eastAsia="en-US"/>
          <w14:ligatures w14:val="standardContextual"/>
        </w:rPr>
        <w:t xml:space="preserve"> the "Re-Gen" project </w:t>
      </w:r>
      <w:r w:rsidRPr="009719B4">
        <w:rPr>
          <w:rFonts w:eastAsiaTheme="minorHAnsi"/>
          <w:kern w:val="2"/>
          <w:lang w:eastAsia="en-US"/>
          <w14:ligatures w14:val="standardContextual"/>
        </w:rPr>
        <w:t>on February 7</w:t>
      </w:r>
      <w:r w:rsidRPr="009719B4">
        <w:rPr>
          <w:rFonts w:eastAsiaTheme="minorHAnsi"/>
          <w:kern w:val="2"/>
          <w:vertAlign w:val="superscript"/>
          <w:lang w:eastAsia="en-US"/>
          <w14:ligatures w14:val="standardContextual"/>
        </w:rPr>
        <w:t>th</w:t>
      </w:r>
      <w:r w:rsidR="00A746EB" w:rsidRPr="00A746EB">
        <w:rPr>
          <w:rFonts w:eastAsiaTheme="minorHAnsi"/>
          <w:kern w:val="2"/>
          <w:lang w:eastAsia="en-US"/>
          <w14:ligatures w14:val="standardContextual"/>
        </w:rPr>
        <w:t xml:space="preserve"> to discuss the goals of the project and determine the local activities to be implemented within the framework of the </w:t>
      </w:r>
      <w:r>
        <w:rPr>
          <w:rFonts w:eastAsiaTheme="minorHAnsi"/>
          <w:kern w:val="2"/>
          <w:lang w:eastAsia="en-US"/>
          <w14:ligatures w14:val="standardContextual"/>
        </w:rPr>
        <w:t>ULG</w:t>
      </w:r>
      <w:r w:rsidR="00A746EB" w:rsidRPr="00A746EB">
        <w:rPr>
          <w:rFonts w:eastAsiaTheme="minorHAnsi"/>
          <w:kern w:val="2"/>
          <w:lang w:eastAsia="en-US"/>
          <w14:ligatures w14:val="standardContextual"/>
        </w:rPr>
        <w:t>, as well as to discuss how to involve young people in city development planning and activities organized by the municipality.</w:t>
      </w:r>
    </w:p>
    <w:p w14:paraId="64EFAE52" w14:textId="253FBFAD" w:rsidR="00A746EB" w:rsidRDefault="009719B4" w:rsidP="00D813F5">
      <w:pPr>
        <w:pStyle w:val="NormalWeb"/>
        <w:spacing w:before="0" w:beforeAutospacing="0" w:after="0" w:afterAutospacing="0" w:line="360" w:lineRule="auto"/>
        <w:ind w:firstLine="720"/>
        <w:jc w:val="both"/>
        <w:rPr>
          <w:rFonts w:eastAsiaTheme="minorHAnsi"/>
          <w:kern w:val="2"/>
          <w:lang w:eastAsia="en-US"/>
          <w14:ligatures w14:val="standardContextual"/>
        </w:rPr>
      </w:pPr>
      <w:r w:rsidRPr="009719B4">
        <w:rPr>
          <w:rFonts w:eastAsiaTheme="minorHAnsi"/>
          <w:kern w:val="2"/>
          <w:lang w:eastAsia="en-US"/>
          <w14:ligatures w14:val="standardContextual"/>
        </w:rPr>
        <w:t xml:space="preserve">Considering that the project </w:t>
      </w:r>
      <w:r w:rsidR="005613BF">
        <w:rPr>
          <w:rFonts w:eastAsiaTheme="minorHAnsi"/>
          <w:kern w:val="2"/>
          <w:lang w:eastAsia="en-US"/>
          <w14:ligatures w14:val="standardContextual"/>
        </w:rPr>
        <w:t>tackles</w:t>
      </w:r>
      <w:r w:rsidRPr="009719B4">
        <w:rPr>
          <w:rFonts w:eastAsiaTheme="minorHAnsi"/>
          <w:kern w:val="2"/>
          <w:lang w:eastAsia="en-US"/>
          <w14:ligatures w14:val="standardContextual"/>
        </w:rPr>
        <w:t xml:space="preserve"> the challenge of how to "revive" </w:t>
      </w:r>
      <w:r w:rsidR="005613BF">
        <w:rPr>
          <w:rFonts w:eastAsiaTheme="minorHAnsi"/>
          <w:kern w:val="2"/>
          <w:lang w:eastAsia="en-US"/>
          <w14:ligatures w14:val="standardContextual"/>
        </w:rPr>
        <w:t>a</w:t>
      </w:r>
      <w:r w:rsidR="005613BF" w:rsidRPr="005613BF">
        <w:rPr>
          <w:rFonts w:eastAsiaTheme="minorHAnsi"/>
          <w:kern w:val="2"/>
          <w:lang w:eastAsia="en-US"/>
          <w14:ligatures w14:val="standardContextual"/>
        </w:rPr>
        <w:t>bandoned/</w:t>
      </w:r>
      <w:r w:rsidR="005613BF">
        <w:rPr>
          <w:rFonts w:eastAsiaTheme="minorHAnsi"/>
          <w:kern w:val="2"/>
          <w:lang w:eastAsia="en-US"/>
          <w14:ligatures w14:val="standardContextual"/>
        </w:rPr>
        <w:t xml:space="preserve"> </w:t>
      </w:r>
      <w:r w:rsidR="005613BF" w:rsidRPr="005613BF">
        <w:rPr>
          <w:rFonts w:eastAsiaTheme="minorHAnsi"/>
          <w:kern w:val="2"/>
          <w:lang w:eastAsia="en-US"/>
          <w14:ligatures w14:val="standardContextual"/>
        </w:rPr>
        <w:t>unused public spaces</w:t>
      </w:r>
      <w:r w:rsidRPr="009719B4">
        <w:rPr>
          <w:rFonts w:eastAsiaTheme="minorHAnsi"/>
          <w:kern w:val="2"/>
          <w:lang w:eastAsia="en-US"/>
          <w14:ligatures w14:val="standardContextual"/>
        </w:rPr>
        <w:t xml:space="preserve"> in the city's neighborhoods with sports and recreational activities, taking into account the issues of social inclusion and reducing carbon dioxide emissions, and how to promote the involvement of young people in urban development planning and promote civic participation, the coordinators of the </w:t>
      </w:r>
      <w:r w:rsidR="005613BF">
        <w:rPr>
          <w:rFonts w:eastAsiaTheme="minorHAnsi"/>
          <w:kern w:val="2"/>
          <w:lang w:eastAsia="en-US"/>
          <w14:ligatures w14:val="standardContextual"/>
        </w:rPr>
        <w:t>ULG</w:t>
      </w:r>
      <w:r w:rsidRPr="009719B4">
        <w:rPr>
          <w:rFonts w:eastAsiaTheme="minorHAnsi"/>
          <w:kern w:val="2"/>
          <w:lang w:eastAsia="en-US"/>
          <w14:ligatures w14:val="standardContextual"/>
        </w:rPr>
        <w:t xml:space="preserve"> presented their vision of what activities could be implemented within the framework of the project, involving project's target group </w:t>
      </w:r>
      <w:r w:rsidR="005613BF">
        <w:rPr>
          <w:rFonts w:eastAsiaTheme="minorHAnsi"/>
          <w:kern w:val="2"/>
          <w:lang w:eastAsia="en-US"/>
          <w14:ligatures w14:val="standardContextual"/>
        </w:rPr>
        <w:t xml:space="preserve">– youngsters </w:t>
      </w:r>
      <w:r w:rsidRPr="009719B4">
        <w:rPr>
          <w:rFonts w:eastAsiaTheme="minorHAnsi"/>
          <w:kern w:val="2"/>
          <w:lang w:eastAsia="en-US"/>
          <w14:ligatures w14:val="standardContextual"/>
        </w:rPr>
        <w:t>aged 10 to 18 years, stimulating a discussion</w:t>
      </w:r>
      <w:r w:rsidR="00D813F5">
        <w:rPr>
          <w:rFonts w:eastAsiaTheme="minorHAnsi"/>
          <w:kern w:val="2"/>
          <w:lang w:eastAsia="en-US"/>
          <w14:ligatures w14:val="standardContextual"/>
        </w:rPr>
        <w:t xml:space="preserve"> between the representatives</w:t>
      </w:r>
      <w:r w:rsidRPr="009719B4">
        <w:rPr>
          <w:rFonts w:eastAsiaTheme="minorHAnsi"/>
          <w:kern w:val="2"/>
          <w:lang w:eastAsia="en-US"/>
          <w14:ligatures w14:val="standardContextual"/>
        </w:rPr>
        <w:t xml:space="preserve"> </w:t>
      </w:r>
      <w:r w:rsidR="00D813F5">
        <w:rPr>
          <w:rFonts w:eastAsiaTheme="minorHAnsi"/>
          <w:kern w:val="2"/>
          <w:lang w:eastAsia="en-US"/>
          <w14:ligatures w14:val="standardContextual"/>
        </w:rPr>
        <w:t>of</w:t>
      </w:r>
      <w:r w:rsidRPr="009719B4">
        <w:rPr>
          <w:rFonts w:eastAsiaTheme="minorHAnsi"/>
          <w:kern w:val="2"/>
          <w:lang w:eastAsia="en-US"/>
          <w14:ligatures w14:val="standardContextual"/>
        </w:rPr>
        <w:t xml:space="preserve"> the Development Department, Daugavpils City Education</w:t>
      </w:r>
      <w:r w:rsidR="005613BF">
        <w:rPr>
          <w:rFonts w:eastAsiaTheme="minorHAnsi"/>
          <w:kern w:val="2"/>
          <w:lang w:eastAsia="en-US"/>
          <w14:ligatures w14:val="standardContextual"/>
        </w:rPr>
        <w:t xml:space="preserve"> Department</w:t>
      </w:r>
      <w:r w:rsidRPr="009719B4">
        <w:rPr>
          <w:rFonts w:eastAsiaTheme="minorHAnsi"/>
          <w:kern w:val="2"/>
          <w:lang w:eastAsia="en-US"/>
          <w14:ligatures w14:val="standardContextual"/>
        </w:rPr>
        <w:t xml:space="preserve">, Youth and Sports </w:t>
      </w:r>
      <w:r w:rsidR="005613BF">
        <w:rPr>
          <w:rFonts w:eastAsiaTheme="minorHAnsi"/>
          <w:kern w:val="2"/>
          <w:lang w:eastAsia="en-US"/>
          <w14:ligatures w14:val="standardContextual"/>
        </w:rPr>
        <w:t>Department</w:t>
      </w:r>
      <w:r w:rsidRPr="009719B4">
        <w:rPr>
          <w:rFonts w:eastAsiaTheme="minorHAnsi"/>
          <w:kern w:val="2"/>
          <w:lang w:eastAsia="en-US"/>
          <w14:ligatures w14:val="standardContextual"/>
        </w:rPr>
        <w:t xml:space="preserve">, as well as </w:t>
      </w:r>
      <w:r w:rsidR="00D813F5">
        <w:rPr>
          <w:rFonts w:eastAsiaTheme="minorHAnsi"/>
          <w:kern w:val="2"/>
          <w:lang w:eastAsia="en-US"/>
          <w14:ligatures w14:val="standardContextual"/>
        </w:rPr>
        <w:t>with</w:t>
      </w:r>
      <w:r w:rsidRPr="009719B4">
        <w:rPr>
          <w:rFonts w:eastAsiaTheme="minorHAnsi"/>
          <w:kern w:val="2"/>
          <w:lang w:eastAsia="en-US"/>
          <w14:ligatures w14:val="standardContextual"/>
        </w:rPr>
        <w:t xml:space="preserve"> representatives of the Children and Youth Center "Jaunība" and </w:t>
      </w:r>
      <w:r w:rsidR="005613BF">
        <w:rPr>
          <w:rFonts w:eastAsiaTheme="minorHAnsi"/>
          <w:kern w:val="2"/>
          <w:lang w:eastAsia="en-US"/>
          <w14:ligatures w14:val="standardContextual"/>
        </w:rPr>
        <w:t>its</w:t>
      </w:r>
      <w:r w:rsidRPr="009719B4">
        <w:rPr>
          <w:rFonts w:eastAsiaTheme="minorHAnsi"/>
          <w:kern w:val="2"/>
          <w:lang w:eastAsia="en-US"/>
          <w14:ligatures w14:val="standardContextual"/>
        </w:rPr>
        <w:t xml:space="preserve"> </w:t>
      </w:r>
      <w:r w:rsidR="00D813F5">
        <w:rPr>
          <w:rFonts w:eastAsiaTheme="minorHAnsi"/>
          <w:kern w:val="2"/>
          <w:lang w:eastAsia="en-US"/>
          <w14:ligatures w14:val="standardContextual"/>
        </w:rPr>
        <w:t>leisure</w:t>
      </w:r>
      <w:r w:rsidRPr="009719B4">
        <w:rPr>
          <w:rFonts w:eastAsiaTheme="minorHAnsi"/>
          <w:kern w:val="2"/>
          <w:lang w:eastAsia="en-US"/>
          <w14:ligatures w14:val="standardContextual"/>
        </w:rPr>
        <w:t xml:space="preserve"> time clubs </w:t>
      </w:r>
      <w:r w:rsidR="005613BF">
        <w:rPr>
          <w:rFonts w:eastAsiaTheme="minorHAnsi"/>
          <w:kern w:val="2"/>
          <w:lang w:eastAsia="en-US"/>
          <w14:ligatures w14:val="standardContextual"/>
        </w:rPr>
        <w:t>of city’s neighbourhoods</w:t>
      </w:r>
      <w:r w:rsidRPr="009719B4">
        <w:rPr>
          <w:rFonts w:eastAsiaTheme="minorHAnsi"/>
          <w:kern w:val="2"/>
          <w:lang w:eastAsia="en-US"/>
          <w14:ligatures w14:val="standardContextual"/>
        </w:rPr>
        <w:t xml:space="preserve">. Based on what was discussed </w:t>
      </w:r>
      <w:r w:rsidR="005613BF">
        <w:rPr>
          <w:rFonts w:eastAsiaTheme="minorHAnsi"/>
          <w:kern w:val="2"/>
          <w:lang w:eastAsia="en-US"/>
          <w14:ligatures w14:val="standardContextual"/>
        </w:rPr>
        <w:t>during</w:t>
      </w:r>
      <w:r w:rsidRPr="009719B4">
        <w:rPr>
          <w:rFonts w:eastAsiaTheme="minorHAnsi"/>
          <w:kern w:val="2"/>
          <w:lang w:eastAsia="en-US"/>
          <w14:ligatures w14:val="standardContextual"/>
        </w:rPr>
        <w:t xml:space="preserve"> the meeting, it will be decided on the further course of action groups, topics and methods, as well as project activities, in order to successfully develop the integrated action plan.</w:t>
      </w:r>
    </w:p>
    <w:p w14:paraId="251691E3" w14:textId="1B732B35" w:rsidR="00893209" w:rsidRDefault="00893209" w:rsidP="00893209">
      <w:pPr>
        <w:pStyle w:val="NormalWeb"/>
        <w:spacing w:before="0" w:beforeAutospacing="0" w:after="0" w:afterAutospacing="0" w:line="360" w:lineRule="auto"/>
        <w:ind w:firstLine="720"/>
        <w:jc w:val="both"/>
        <w:rPr>
          <w:rFonts w:eastAsiaTheme="minorHAnsi"/>
          <w:kern w:val="2"/>
          <w:lang w:eastAsia="en-US"/>
          <w14:ligatures w14:val="standardContextual"/>
        </w:rPr>
      </w:pPr>
      <w:r>
        <w:rPr>
          <w:rFonts w:eastAsiaTheme="minorHAnsi"/>
          <w:kern w:val="2"/>
          <w:lang w:eastAsia="en-US"/>
          <w14:ligatures w14:val="standardContextual"/>
        </w:rPr>
        <w:t>The p</w:t>
      </w:r>
      <w:r w:rsidR="00A80A32" w:rsidRPr="00A80A32">
        <w:rPr>
          <w:rFonts w:eastAsiaTheme="minorHAnsi"/>
          <w:kern w:val="2"/>
          <w:lang w:eastAsia="en-US"/>
          <w14:ligatures w14:val="standardContextual"/>
        </w:rPr>
        <w:t>roje</w:t>
      </w:r>
      <w:r>
        <w:rPr>
          <w:rFonts w:eastAsiaTheme="minorHAnsi"/>
          <w:kern w:val="2"/>
          <w:lang w:eastAsia="en-US"/>
          <w14:ligatures w14:val="standardContextual"/>
        </w:rPr>
        <w:t>ct</w:t>
      </w:r>
      <w:r w:rsidR="00A80A32" w:rsidRPr="00A80A32">
        <w:rPr>
          <w:rFonts w:eastAsiaTheme="minorHAnsi"/>
          <w:kern w:val="2"/>
          <w:lang w:eastAsia="en-US"/>
          <w14:ligatures w14:val="standardContextual"/>
        </w:rPr>
        <w:t xml:space="preserve"> </w:t>
      </w:r>
      <w:r w:rsidR="00D813F5">
        <w:rPr>
          <w:rFonts w:eastAsiaTheme="minorHAnsi"/>
          <w:kern w:val="2"/>
          <w:lang w:eastAsia="en-US"/>
          <w14:ligatures w14:val="standardContextual"/>
        </w:rPr>
        <w:t>“</w:t>
      </w:r>
      <w:r w:rsidR="00A80A32" w:rsidRPr="00A80A32">
        <w:rPr>
          <w:rFonts w:eastAsiaTheme="minorHAnsi"/>
          <w:kern w:val="2"/>
          <w:lang w:eastAsia="en-US"/>
          <w14:ligatures w14:val="standardContextual"/>
        </w:rPr>
        <w:t>Re-Gen</w:t>
      </w:r>
      <w:r w:rsidR="00D813F5">
        <w:rPr>
          <w:rFonts w:eastAsiaTheme="minorHAnsi"/>
          <w:kern w:val="2"/>
          <w:lang w:eastAsia="en-US"/>
          <w14:ligatures w14:val="standardContextual"/>
        </w:rPr>
        <w:t>”</w:t>
      </w:r>
      <w:r w:rsidR="00A80A32" w:rsidRPr="00A80A32">
        <w:rPr>
          <w:rFonts w:eastAsiaTheme="minorHAnsi"/>
          <w:kern w:val="2"/>
          <w:lang w:eastAsia="en-US"/>
          <w14:ligatures w14:val="standardContextual"/>
        </w:rPr>
        <w:t xml:space="preserve"> </w:t>
      </w:r>
      <w:r w:rsidRPr="00893209">
        <w:rPr>
          <w:rFonts w:eastAsiaTheme="minorHAnsi"/>
          <w:kern w:val="2"/>
          <w:lang w:eastAsia="en-US"/>
          <w14:ligatures w14:val="standardContextual"/>
        </w:rPr>
        <w:t>is implemented within the program European territorial cooperation program "URBACT IV"</w:t>
      </w:r>
      <w:r w:rsidR="00A80A32" w:rsidRPr="00A80A32">
        <w:rPr>
          <w:rFonts w:eastAsiaTheme="minorHAnsi"/>
          <w:kern w:val="2"/>
          <w:lang w:eastAsia="en-US"/>
          <w14:ligatures w14:val="standardContextual"/>
        </w:rPr>
        <w:t>.</w:t>
      </w:r>
      <w:r w:rsidR="00A80A32" w:rsidRPr="00A80A32">
        <w:t xml:space="preserve"> </w:t>
      </w:r>
      <w:r w:rsidR="00D813F5">
        <w:t>Within the project</w:t>
      </w:r>
      <w:r w:rsidR="00892974">
        <w:t>,</w:t>
      </w:r>
      <w:r w:rsidR="00D813F5">
        <w:t xml:space="preserve"> a</w:t>
      </w:r>
      <w:r w:rsidR="00D813F5" w:rsidRPr="00D813F5">
        <w:t xml:space="preserve"> cooperation network of 9 cities has been established – Verona (Italy), Albacete (Spain), Daugavpils (Latvia), Vila du Conde (Portugal), Corfu (Greece), Pula (Croatia), Dobrich (Bulgaria), Milan (Italy), Lezha (Albania). </w:t>
      </w:r>
      <w:r>
        <w:rPr>
          <w:rFonts w:eastAsiaTheme="minorHAnsi"/>
          <w:kern w:val="2"/>
          <w:lang w:eastAsia="en-US"/>
          <w14:ligatures w14:val="standardContextual"/>
        </w:rPr>
        <w:t>T</w:t>
      </w:r>
      <w:r w:rsidRPr="00893209">
        <w:rPr>
          <w:rFonts w:eastAsiaTheme="minorHAnsi"/>
          <w:kern w:val="2"/>
          <w:lang w:eastAsia="en-US"/>
          <w14:ligatures w14:val="standardContextual"/>
        </w:rPr>
        <w:t xml:space="preserve">he total costs of implementing the Re-Gen project in the Daugavpils Local Government are 78,660.00 euros, of which 80% or 62,928.00 euros are ERDF co-financing. </w:t>
      </w:r>
    </w:p>
    <w:p w14:paraId="36F56D8C" w14:textId="1078887C" w:rsidR="00893209" w:rsidRPr="00893209" w:rsidRDefault="00893209" w:rsidP="00893209">
      <w:pPr>
        <w:pStyle w:val="NormalWeb"/>
        <w:spacing w:before="0" w:beforeAutospacing="0" w:after="0" w:afterAutospacing="0" w:line="360" w:lineRule="auto"/>
        <w:jc w:val="both"/>
        <w:rPr>
          <w:rStyle w:val="Emphasis"/>
          <w:b/>
          <w:bCs/>
          <w:i w:val="0"/>
          <w:iCs w:val="0"/>
        </w:rPr>
      </w:pPr>
      <w:r w:rsidRPr="00893209">
        <w:rPr>
          <w:rFonts w:eastAsiaTheme="minorHAnsi"/>
          <w:kern w:val="2"/>
          <w:lang w:eastAsia="en-US"/>
          <w14:ligatures w14:val="standardContextual"/>
        </w:rPr>
        <w:t>More information about the project read</w:t>
      </w:r>
      <w:r>
        <w:rPr>
          <w:rFonts w:ascii="Open Sans" w:hAnsi="Open Sans" w:cs="Open Sans"/>
          <w:color w:val="555555"/>
          <w:sz w:val="23"/>
          <w:szCs w:val="23"/>
          <w:shd w:val="clear" w:color="auto" w:fill="FFFFFF"/>
        </w:rPr>
        <w:t> </w:t>
      </w:r>
      <w:hyperlink r:id="rId4" w:history="1">
        <w:r w:rsidRPr="00893209">
          <w:rPr>
            <w:rStyle w:val="Hyperlink"/>
            <w:rFonts w:ascii="Open Sans" w:hAnsi="Open Sans" w:cs="Open Sans"/>
            <w:b/>
            <w:bCs/>
            <w:color w:val="007591"/>
            <w:sz w:val="23"/>
            <w:szCs w:val="23"/>
            <w:u w:val="none"/>
            <w:shd w:val="clear" w:color="auto" w:fill="FFFFFF"/>
          </w:rPr>
          <w:t>HERE</w:t>
        </w:r>
      </w:hyperlink>
      <w:r w:rsidRPr="00893209">
        <w:rPr>
          <w:rFonts w:ascii="Open Sans" w:hAnsi="Open Sans" w:cs="Open Sans"/>
          <w:color w:val="555555"/>
          <w:sz w:val="23"/>
          <w:szCs w:val="23"/>
          <w:shd w:val="clear" w:color="auto" w:fill="FFFFFF"/>
        </w:rPr>
        <w:t> </w:t>
      </w:r>
      <w:r w:rsidRPr="00893209">
        <w:rPr>
          <w:rFonts w:eastAsiaTheme="minorHAnsi"/>
          <w:kern w:val="2"/>
          <w:lang w:eastAsia="en-US"/>
          <w14:ligatures w14:val="standardContextual"/>
        </w:rPr>
        <w:t>or</w:t>
      </w:r>
      <w:r w:rsidRPr="00893209">
        <w:rPr>
          <w:rFonts w:ascii="Open Sans" w:hAnsi="Open Sans" w:cs="Open Sans"/>
          <w:color w:val="555555"/>
          <w:sz w:val="23"/>
          <w:szCs w:val="23"/>
          <w:shd w:val="clear" w:color="auto" w:fill="FFFFFF"/>
        </w:rPr>
        <w:t> </w:t>
      </w:r>
      <w:hyperlink r:id="rId5" w:history="1">
        <w:r w:rsidRPr="00893209">
          <w:rPr>
            <w:rStyle w:val="Hyperlink"/>
            <w:rFonts w:ascii="Open Sans" w:hAnsi="Open Sans" w:cs="Open Sans"/>
            <w:b/>
            <w:bCs/>
            <w:color w:val="007591"/>
            <w:sz w:val="23"/>
            <w:szCs w:val="23"/>
            <w:u w:val="none"/>
            <w:shd w:val="clear" w:color="auto" w:fill="FFFFFF"/>
          </w:rPr>
          <w:t>https://urbact.eu/networks/re-gen</w:t>
        </w:r>
      </w:hyperlink>
    </w:p>
    <w:p w14:paraId="35DBA748" w14:textId="1CE92321" w:rsidR="001A43BB" w:rsidRPr="00893209" w:rsidRDefault="001A43BB" w:rsidP="001A43BB">
      <w:pPr>
        <w:pStyle w:val="NormalWeb"/>
        <w:spacing w:before="180" w:beforeAutospacing="0" w:after="180" w:afterAutospacing="0"/>
        <w:jc w:val="both"/>
        <w:rPr>
          <w:rStyle w:val="Emphasis"/>
          <w:i w:val="0"/>
          <w:iCs w:val="0"/>
        </w:rPr>
      </w:pPr>
      <w:r>
        <w:rPr>
          <w:i/>
          <w:iCs/>
          <w:noProof/>
        </w:rPr>
        <w:drawing>
          <wp:inline distT="0" distB="0" distL="0" distR="0" wp14:anchorId="10E2B555" wp14:editId="2015AFA3">
            <wp:extent cx="5731510" cy="913130"/>
            <wp:effectExtent l="0" t="0" r="2540" b="1270"/>
            <wp:docPr id="15157038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913130"/>
                    </a:xfrm>
                    <a:prstGeom prst="rect">
                      <a:avLst/>
                    </a:prstGeom>
                    <a:noFill/>
                    <a:ln>
                      <a:noFill/>
                    </a:ln>
                  </pic:spPr>
                </pic:pic>
              </a:graphicData>
            </a:graphic>
          </wp:inline>
        </w:drawing>
      </w:r>
    </w:p>
    <w:p w14:paraId="51755275" w14:textId="0078756C" w:rsidR="00893209" w:rsidRDefault="00893209" w:rsidP="001A43BB">
      <w:pPr>
        <w:pStyle w:val="NormalWeb"/>
        <w:spacing w:before="180" w:beforeAutospacing="0" w:after="180" w:afterAutospacing="0"/>
        <w:jc w:val="both"/>
        <w:rPr>
          <w:rStyle w:val="Emphasis"/>
        </w:rPr>
      </w:pPr>
      <w:r w:rsidRPr="00893209">
        <w:rPr>
          <w:rStyle w:val="Emphasis"/>
        </w:rPr>
        <w:t>This publication has been prepared with the financial support of the European Union. Daugavpils Local Government of State City is fully responsible for its content, and it may not reflect the opinion of the European Union</w:t>
      </w:r>
      <w:r>
        <w:rPr>
          <w:rStyle w:val="Emphasis"/>
        </w:rPr>
        <w:t>.</w:t>
      </w:r>
    </w:p>
    <w:p w14:paraId="53417028" w14:textId="77777777" w:rsidR="00893209" w:rsidRDefault="00893209" w:rsidP="001A43BB">
      <w:pPr>
        <w:pStyle w:val="NormalWeb"/>
        <w:spacing w:before="180" w:beforeAutospacing="0" w:after="180" w:afterAutospacing="0"/>
        <w:jc w:val="both"/>
        <w:rPr>
          <w:rStyle w:val="Emphasis"/>
        </w:rPr>
      </w:pPr>
    </w:p>
    <w:p w14:paraId="33544E7C" w14:textId="436189C9" w:rsidR="00893209" w:rsidRPr="00893209" w:rsidRDefault="00893209" w:rsidP="00893209">
      <w:pPr>
        <w:pStyle w:val="NormalWeb"/>
        <w:spacing w:before="0" w:beforeAutospacing="0" w:after="0" w:afterAutospacing="0"/>
        <w:rPr>
          <w:rStyle w:val="Emphasis"/>
        </w:rPr>
      </w:pPr>
      <w:r>
        <w:rPr>
          <w:rStyle w:val="Emphasis"/>
        </w:rPr>
        <w:t>I</w:t>
      </w:r>
      <w:r w:rsidRPr="00893209">
        <w:rPr>
          <w:rStyle w:val="Emphasis"/>
        </w:rPr>
        <w:t>nformation prepared by</w:t>
      </w:r>
    </w:p>
    <w:p w14:paraId="5BAC9609" w14:textId="0FEFC3C8" w:rsidR="00893209" w:rsidRPr="00893209" w:rsidRDefault="00893209" w:rsidP="00893209">
      <w:pPr>
        <w:pStyle w:val="NormalWeb"/>
        <w:spacing w:before="0" w:beforeAutospacing="0" w:after="0" w:afterAutospacing="0"/>
        <w:rPr>
          <w:rStyle w:val="Emphasis"/>
        </w:rPr>
      </w:pPr>
      <w:r w:rsidRPr="00893209">
        <w:rPr>
          <w:rStyle w:val="Emphasis"/>
        </w:rPr>
        <w:t>Division for Investments and International Affairs of</w:t>
      </w:r>
    </w:p>
    <w:p w14:paraId="594D9961" w14:textId="5A73A434" w:rsidR="00893209" w:rsidRPr="00893209" w:rsidRDefault="00893209" w:rsidP="00893209">
      <w:pPr>
        <w:pStyle w:val="NormalWeb"/>
        <w:spacing w:before="0" w:beforeAutospacing="0" w:after="0" w:afterAutospacing="0"/>
        <w:rPr>
          <w:rStyle w:val="Emphasis"/>
        </w:rPr>
      </w:pPr>
      <w:r w:rsidRPr="00893209">
        <w:rPr>
          <w:rStyle w:val="Emphasis"/>
        </w:rPr>
        <w:t>Development Department</w:t>
      </w:r>
    </w:p>
    <w:p w14:paraId="13DEA521" w14:textId="1409E3C4" w:rsidR="001A43BB" w:rsidRDefault="00892974" w:rsidP="00893209">
      <w:pPr>
        <w:pStyle w:val="NormalWeb"/>
        <w:spacing w:before="0" w:beforeAutospacing="0" w:after="0" w:afterAutospacing="0"/>
      </w:pPr>
      <w:hyperlink r:id="rId7" w:history="1">
        <w:r w:rsidR="001A43BB">
          <w:rPr>
            <w:rStyle w:val="Emphasis"/>
            <w:color w:val="007591"/>
          </w:rPr>
          <w:t>attistiba@daugavpils.lv</w:t>
        </w:r>
      </w:hyperlink>
    </w:p>
    <w:sectPr w:rsidR="001A43BB" w:rsidSect="001A43B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BB"/>
    <w:rsid w:val="00096671"/>
    <w:rsid w:val="00103BF2"/>
    <w:rsid w:val="001A43BB"/>
    <w:rsid w:val="005613BF"/>
    <w:rsid w:val="00717921"/>
    <w:rsid w:val="00870F4A"/>
    <w:rsid w:val="00872C98"/>
    <w:rsid w:val="00892974"/>
    <w:rsid w:val="00893209"/>
    <w:rsid w:val="008D3659"/>
    <w:rsid w:val="00944ED9"/>
    <w:rsid w:val="009719B4"/>
    <w:rsid w:val="00A321BB"/>
    <w:rsid w:val="00A746EB"/>
    <w:rsid w:val="00A80A32"/>
    <w:rsid w:val="00D813F5"/>
    <w:rsid w:val="00EF5E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B184"/>
  <w15:chartTrackingRefBased/>
  <w15:docId w15:val="{446855D1-04A1-46D4-9232-28408A9B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3BB"/>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3BB"/>
    <w:rPr>
      <w:color w:val="0563C1" w:themeColor="hyperlink"/>
      <w:u w:val="single"/>
    </w:rPr>
  </w:style>
  <w:style w:type="paragraph" w:styleId="NormalWeb">
    <w:name w:val="Normal (Web)"/>
    <w:basedOn w:val="Normal"/>
    <w:uiPriority w:val="99"/>
    <w:unhideWhenUsed/>
    <w:rsid w:val="001A43BB"/>
    <w:pPr>
      <w:spacing w:before="100" w:beforeAutospacing="1" w:after="100" w:afterAutospacing="1"/>
      <w:jc w:val="left"/>
    </w:pPr>
    <w:rPr>
      <w:rFonts w:eastAsia="Times New Roman" w:cs="Times New Roman"/>
      <w:kern w:val="0"/>
      <w:szCs w:val="24"/>
      <w:lang w:eastAsia="lv-LV"/>
      <w14:ligatures w14:val="none"/>
    </w:rPr>
  </w:style>
  <w:style w:type="character" w:styleId="Emphasis">
    <w:name w:val="Emphasis"/>
    <w:basedOn w:val="DefaultParagraphFont"/>
    <w:uiPriority w:val="20"/>
    <w:qFormat/>
    <w:rsid w:val="001A43BB"/>
    <w:rPr>
      <w:i/>
      <w:iCs/>
    </w:rPr>
  </w:style>
  <w:style w:type="character" w:styleId="UnresolvedMention">
    <w:name w:val="Unresolved Mention"/>
    <w:basedOn w:val="DefaultParagraphFont"/>
    <w:uiPriority w:val="99"/>
    <w:semiHidden/>
    <w:unhideWhenUsed/>
    <w:rsid w:val="00893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7511">
      <w:bodyDiv w:val="1"/>
      <w:marLeft w:val="0"/>
      <w:marRight w:val="0"/>
      <w:marTop w:val="0"/>
      <w:marBottom w:val="0"/>
      <w:divBdr>
        <w:top w:val="none" w:sz="0" w:space="0" w:color="auto"/>
        <w:left w:val="none" w:sz="0" w:space="0" w:color="auto"/>
        <w:bottom w:val="none" w:sz="0" w:space="0" w:color="auto"/>
        <w:right w:val="none" w:sz="0" w:space="0" w:color="auto"/>
      </w:divBdr>
    </w:div>
    <w:div w:id="177891105">
      <w:bodyDiv w:val="1"/>
      <w:marLeft w:val="0"/>
      <w:marRight w:val="0"/>
      <w:marTop w:val="0"/>
      <w:marBottom w:val="0"/>
      <w:divBdr>
        <w:top w:val="none" w:sz="0" w:space="0" w:color="auto"/>
        <w:left w:val="none" w:sz="0" w:space="0" w:color="auto"/>
        <w:bottom w:val="none" w:sz="0" w:space="0" w:color="auto"/>
        <w:right w:val="none" w:sz="0" w:space="0" w:color="auto"/>
      </w:divBdr>
    </w:div>
    <w:div w:id="1583026042">
      <w:bodyDiv w:val="1"/>
      <w:marLeft w:val="0"/>
      <w:marRight w:val="0"/>
      <w:marTop w:val="0"/>
      <w:marBottom w:val="0"/>
      <w:divBdr>
        <w:top w:val="none" w:sz="0" w:space="0" w:color="auto"/>
        <w:left w:val="none" w:sz="0" w:space="0" w:color="auto"/>
        <w:bottom w:val="none" w:sz="0" w:space="0" w:color="auto"/>
        <w:right w:val="none" w:sz="0" w:space="0" w:color="auto"/>
      </w:divBdr>
    </w:div>
    <w:div w:id="20521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ttistiba@daugavpil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urbact.eu/networks/re-gen" TargetMode="External"/><Relationship Id="rId4" Type="http://schemas.openxmlformats.org/officeDocument/2006/relationships/hyperlink" Target="https://www.daugavpils.lv/en/city/development-of-the-city/international-projects/publiskas-artelpas-pielagosana-sporta-aktivitatem-pilsetvide-jauniesu-lidzdalibas-veicinasanai-re-gen-nr.2026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1822</Words>
  <Characters>1039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Ruskule</dc:creator>
  <cp:keywords/>
  <dc:description/>
  <cp:lastModifiedBy>Sintija Ruskule</cp:lastModifiedBy>
  <cp:revision>11</cp:revision>
  <dcterms:created xsi:type="dcterms:W3CDTF">2024-01-16T08:22:00Z</dcterms:created>
  <dcterms:modified xsi:type="dcterms:W3CDTF">2024-02-08T13:18:00Z</dcterms:modified>
</cp:coreProperties>
</file>